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349F" w14:textId="15FF9A93" w:rsidR="004648E4" w:rsidRPr="00955F7D" w:rsidRDefault="004648E4" w:rsidP="004648E4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27A8911" wp14:editId="69B4041D">
            <wp:extent cx="1922296" cy="536575"/>
            <wp:effectExtent l="0" t="0" r="1905" b="0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914" cy="55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                            </w:t>
      </w:r>
      <w:r w:rsidRPr="00955F7D">
        <w:rPr>
          <w:b/>
          <w:bCs/>
          <w:sz w:val="44"/>
          <w:szCs w:val="44"/>
          <w:u w:val="single"/>
        </w:rPr>
        <w:t>Financial Policy</w:t>
      </w:r>
    </w:p>
    <w:p w14:paraId="76E88D65" w14:textId="76C884EF" w:rsidR="00D76FC6" w:rsidRPr="00981531" w:rsidRDefault="00D76FC6" w:rsidP="004648E4">
      <w:pPr>
        <w:contextualSpacing/>
        <w:rPr>
          <w:b/>
          <w:bCs/>
          <w:sz w:val="36"/>
          <w:szCs w:val="36"/>
        </w:rPr>
      </w:pPr>
    </w:p>
    <w:p w14:paraId="3C789C61" w14:textId="1E12D1AF" w:rsidR="00981531" w:rsidRDefault="00981531" w:rsidP="00981531">
      <w:pPr>
        <w:rPr>
          <w:sz w:val="24"/>
          <w:szCs w:val="24"/>
        </w:rPr>
      </w:pPr>
      <w:r w:rsidRPr="00981531">
        <w:rPr>
          <w:sz w:val="24"/>
          <w:szCs w:val="24"/>
        </w:rPr>
        <w:t>We are committed to providing you with the best possible medical care; if you have special needs, we are here to work with you. The following information is provided to avoid misunderstanding or disagreement concerning payment for professional services:</w:t>
      </w:r>
    </w:p>
    <w:p w14:paraId="5302D807" w14:textId="4CC814C0" w:rsidR="00981531" w:rsidRDefault="00981531" w:rsidP="009815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Our office participates with multiple insurance plans. It is your responsibility to:</w:t>
      </w:r>
    </w:p>
    <w:p w14:paraId="32D0EE4E" w14:textId="6BE4CBD0" w:rsidR="00981531" w:rsidRDefault="00981531" w:rsidP="0098153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Bring your insurance card to every visit.</w:t>
      </w:r>
    </w:p>
    <w:p w14:paraId="436BD569" w14:textId="4A87FDDC" w:rsidR="00981531" w:rsidRDefault="00D456EC" w:rsidP="0098153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prepared to pay your copay at each visit. Payment can be made by cash, or credit card.</w:t>
      </w:r>
    </w:p>
    <w:p w14:paraId="5E22BC42" w14:textId="5D5BB3EF" w:rsidR="00D456EC" w:rsidRDefault="00D456EC" w:rsidP="0098153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 medical care that your insurance </w:t>
      </w:r>
      <w:r>
        <w:rPr>
          <w:sz w:val="24"/>
          <w:szCs w:val="24"/>
          <w:u w:val="thick"/>
        </w:rPr>
        <w:t xml:space="preserve">does not </w:t>
      </w:r>
      <w:r>
        <w:rPr>
          <w:sz w:val="24"/>
          <w:szCs w:val="24"/>
        </w:rPr>
        <w:t>cover, payment will be due at time of visit, unless payment arrangements have been made.</w:t>
      </w:r>
    </w:p>
    <w:p w14:paraId="2212BBA1" w14:textId="2162BFD2" w:rsidR="00D456EC" w:rsidRDefault="00D456EC" w:rsidP="00D456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If you have insurance that we </w:t>
      </w:r>
      <w:r>
        <w:rPr>
          <w:sz w:val="24"/>
          <w:szCs w:val="24"/>
          <w:u w:val="single"/>
        </w:rPr>
        <w:t xml:space="preserve">do not </w:t>
      </w:r>
      <w:proofErr w:type="gramStart"/>
      <w:r>
        <w:rPr>
          <w:sz w:val="24"/>
          <w:szCs w:val="24"/>
          <w:u w:val="single"/>
        </w:rPr>
        <w:t xml:space="preserve">participate, </w:t>
      </w:r>
      <w:r>
        <w:rPr>
          <w:sz w:val="24"/>
          <w:szCs w:val="24"/>
        </w:rPr>
        <w:t xml:space="preserve"> we</w:t>
      </w:r>
      <w:proofErr w:type="gramEnd"/>
      <w:r>
        <w:rPr>
          <w:sz w:val="24"/>
          <w:szCs w:val="24"/>
        </w:rPr>
        <w:t xml:space="preserve"> will be happy to file the claim; however if no payment is received total amount will be due at next office visit. </w:t>
      </w:r>
    </w:p>
    <w:p w14:paraId="64658FD0" w14:textId="2246E356" w:rsidR="00D456EC" w:rsidRDefault="00D456EC" w:rsidP="00D456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If your insurance requires a Physician referral ultimately it is the </w:t>
      </w:r>
      <w:proofErr w:type="gramStart"/>
      <w:r w:rsidR="004D66F3">
        <w:rPr>
          <w:sz w:val="24"/>
          <w:szCs w:val="24"/>
          <w:u w:val="thick"/>
        </w:rPr>
        <w:t>patients</w:t>
      </w:r>
      <w:proofErr w:type="gramEnd"/>
      <w:r w:rsidR="004D66F3">
        <w:rPr>
          <w:sz w:val="24"/>
          <w:szCs w:val="24"/>
          <w:u w:val="thick"/>
        </w:rPr>
        <w:t xml:space="preserve"> responsibility</w:t>
      </w:r>
      <w:r w:rsidR="004D66F3">
        <w:rPr>
          <w:sz w:val="24"/>
          <w:szCs w:val="24"/>
        </w:rPr>
        <w:t xml:space="preserve"> to have referral at time of appointment. </w:t>
      </w:r>
    </w:p>
    <w:p w14:paraId="148C1A62" w14:textId="02D8679B" w:rsidR="004D66F3" w:rsidRDefault="004D66F3" w:rsidP="00D456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>
        <w:rPr>
          <w:sz w:val="24"/>
          <w:szCs w:val="24"/>
          <w:u w:val="thick"/>
        </w:rPr>
        <w:t xml:space="preserve">do not </w:t>
      </w:r>
      <w:r>
        <w:rPr>
          <w:sz w:val="24"/>
          <w:szCs w:val="24"/>
        </w:rPr>
        <w:t>have insurance; first appointment will be $200.00, follow up appointments $1</w:t>
      </w:r>
      <w:r w:rsidR="00344E67">
        <w:rPr>
          <w:sz w:val="24"/>
          <w:szCs w:val="24"/>
        </w:rPr>
        <w:t>0</w:t>
      </w:r>
      <w:r>
        <w:rPr>
          <w:sz w:val="24"/>
          <w:szCs w:val="24"/>
        </w:rPr>
        <w:t>0.00, which will be due at time of service.</w:t>
      </w:r>
    </w:p>
    <w:p w14:paraId="6AA6DAFD" w14:textId="06579508" w:rsidR="004D66F3" w:rsidRDefault="004D66F3" w:rsidP="00D456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have questions regarding your insurance, we are happy to help you. Specific coverage issues should be directed to your insurance company member services. (</w:t>
      </w:r>
      <w:proofErr w:type="gramStart"/>
      <w:r>
        <w:rPr>
          <w:sz w:val="24"/>
          <w:szCs w:val="24"/>
        </w:rPr>
        <w:t>phone</w:t>
      </w:r>
      <w:proofErr w:type="gramEnd"/>
      <w:r>
        <w:rPr>
          <w:sz w:val="24"/>
          <w:szCs w:val="24"/>
        </w:rPr>
        <w:t xml:space="preserve"> number is normally on back of card).</w:t>
      </w:r>
    </w:p>
    <w:p w14:paraId="68FD19AA" w14:textId="2A3052B4" w:rsidR="004D66F3" w:rsidRDefault="004D66F3" w:rsidP="004D66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firmly believe at Premier Pain &amp; Spine that a good physician/patient relationship is based </w:t>
      </w:r>
      <w:r w:rsidR="00A14BCD">
        <w:rPr>
          <w:sz w:val="24"/>
          <w:szCs w:val="24"/>
        </w:rPr>
        <w:t xml:space="preserve">upon understanding and communication. Questions regarding a financial arrangement should be directed to our Office Manager and Billing Department. </w:t>
      </w:r>
    </w:p>
    <w:p w14:paraId="1AE17AD7" w14:textId="2647D8CE" w:rsidR="00A14BCD" w:rsidRDefault="00A14BCD" w:rsidP="004D66F3">
      <w:pPr>
        <w:jc w:val="both"/>
        <w:rPr>
          <w:sz w:val="24"/>
          <w:szCs w:val="24"/>
        </w:rPr>
      </w:pPr>
      <w:r>
        <w:rPr>
          <w:sz w:val="24"/>
          <w:szCs w:val="24"/>
        </w:rPr>
        <w:t>Please Sign that you have read and agree to this Policy.</w:t>
      </w:r>
    </w:p>
    <w:p w14:paraId="4A366682" w14:textId="1DB8537E" w:rsidR="00A14BCD" w:rsidRDefault="00A14BCD" w:rsidP="004D66F3">
      <w:pPr>
        <w:jc w:val="both"/>
        <w:rPr>
          <w:sz w:val="24"/>
          <w:szCs w:val="24"/>
        </w:rPr>
      </w:pPr>
    </w:p>
    <w:p w14:paraId="4367DC78" w14:textId="0281BD51" w:rsidR="00A14BCD" w:rsidRDefault="00A14BCD" w:rsidP="004D66F3">
      <w:pPr>
        <w:jc w:val="both"/>
        <w:rPr>
          <w:sz w:val="24"/>
          <w:szCs w:val="24"/>
        </w:rPr>
      </w:pPr>
    </w:p>
    <w:p w14:paraId="4648781C" w14:textId="1C282AFB" w:rsidR="00A14BCD" w:rsidRDefault="00A14BCD" w:rsidP="004D66F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                ____________________</w:t>
      </w:r>
    </w:p>
    <w:p w14:paraId="4C05AAF0" w14:textId="42713C98" w:rsidR="00A14BCD" w:rsidRDefault="00A14BCD" w:rsidP="004D66F3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 of Patient /Responsible Party                                  Date</w:t>
      </w:r>
    </w:p>
    <w:p w14:paraId="0B7FDB28" w14:textId="430751B7" w:rsidR="00A14BCD" w:rsidRDefault="00A14BCD" w:rsidP="004D66F3">
      <w:pPr>
        <w:jc w:val="both"/>
        <w:rPr>
          <w:sz w:val="24"/>
          <w:szCs w:val="24"/>
        </w:rPr>
      </w:pPr>
    </w:p>
    <w:p w14:paraId="0AD6BE90" w14:textId="32B44E09" w:rsidR="00A14BCD" w:rsidRPr="004D66F3" w:rsidRDefault="00A14BCD" w:rsidP="004D66F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                  ____________________</w:t>
      </w:r>
    </w:p>
    <w:p w14:paraId="5EEB36D7" w14:textId="7DBD5C86" w:rsidR="00D456EC" w:rsidRPr="00D456EC" w:rsidRDefault="00A14BCD" w:rsidP="00D456EC">
      <w:pPr>
        <w:rPr>
          <w:sz w:val="24"/>
          <w:szCs w:val="24"/>
        </w:rPr>
      </w:pPr>
      <w:r>
        <w:rPr>
          <w:sz w:val="24"/>
          <w:szCs w:val="24"/>
        </w:rPr>
        <w:t xml:space="preserve">Signature of Co-Responsible Party (if </w:t>
      </w:r>
      <w:proofErr w:type="gramStart"/>
      <w:r>
        <w:rPr>
          <w:sz w:val="24"/>
          <w:szCs w:val="24"/>
        </w:rPr>
        <w:t xml:space="preserve">applicable)   </w:t>
      </w:r>
      <w:proofErr w:type="gramEnd"/>
      <w:r>
        <w:rPr>
          <w:sz w:val="24"/>
          <w:szCs w:val="24"/>
        </w:rPr>
        <w:t xml:space="preserve">                  Date</w:t>
      </w:r>
    </w:p>
    <w:p w14:paraId="3E13A972" w14:textId="77777777" w:rsidR="00981531" w:rsidRPr="00981531" w:rsidRDefault="00981531" w:rsidP="00981531">
      <w:pPr>
        <w:rPr>
          <w:sz w:val="28"/>
          <w:szCs w:val="28"/>
        </w:rPr>
      </w:pPr>
    </w:p>
    <w:sectPr w:rsidR="00981531" w:rsidRPr="00981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BA8D" w14:textId="77777777" w:rsidR="00DF2144" w:rsidRDefault="00DF2144" w:rsidP="00D456EC">
      <w:pPr>
        <w:spacing w:after="0" w:line="240" w:lineRule="auto"/>
      </w:pPr>
      <w:r>
        <w:separator/>
      </w:r>
    </w:p>
  </w:endnote>
  <w:endnote w:type="continuationSeparator" w:id="0">
    <w:p w14:paraId="44726FA3" w14:textId="77777777" w:rsidR="00DF2144" w:rsidRDefault="00DF2144" w:rsidP="00D4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1082" w14:textId="77777777" w:rsidR="00DF2144" w:rsidRDefault="00DF2144" w:rsidP="00D456EC">
      <w:pPr>
        <w:spacing w:after="0" w:line="240" w:lineRule="auto"/>
      </w:pPr>
      <w:r>
        <w:separator/>
      </w:r>
    </w:p>
  </w:footnote>
  <w:footnote w:type="continuationSeparator" w:id="0">
    <w:p w14:paraId="124B91C1" w14:textId="77777777" w:rsidR="00DF2144" w:rsidRDefault="00DF2144" w:rsidP="00D45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0301B"/>
    <w:multiLevelType w:val="hybridMultilevel"/>
    <w:tmpl w:val="6B007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46F7"/>
    <w:multiLevelType w:val="hybridMultilevel"/>
    <w:tmpl w:val="82A2E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31"/>
    <w:rsid w:val="001065F4"/>
    <w:rsid w:val="00344E67"/>
    <w:rsid w:val="004648E4"/>
    <w:rsid w:val="004D66F3"/>
    <w:rsid w:val="00915546"/>
    <w:rsid w:val="00955F7D"/>
    <w:rsid w:val="00981531"/>
    <w:rsid w:val="009958BF"/>
    <w:rsid w:val="00A14BCD"/>
    <w:rsid w:val="00D456EC"/>
    <w:rsid w:val="00D76FC6"/>
    <w:rsid w:val="00DF2144"/>
    <w:rsid w:val="00F8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FC535"/>
  <w15:chartTrackingRefBased/>
  <w15:docId w15:val="{C1AF57ED-8B01-4252-8644-D943D99A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6EC"/>
  </w:style>
  <w:style w:type="paragraph" w:styleId="Footer">
    <w:name w:val="footer"/>
    <w:basedOn w:val="Normal"/>
    <w:link w:val="FooterChar"/>
    <w:uiPriority w:val="99"/>
    <w:unhideWhenUsed/>
    <w:rsid w:val="00D4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2</cp:revision>
  <cp:lastPrinted>2021-12-10T22:15:00Z</cp:lastPrinted>
  <dcterms:created xsi:type="dcterms:W3CDTF">2021-12-13T18:37:00Z</dcterms:created>
  <dcterms:modified xsi:type="dcterms:W3CDTF">2021-12-13T18:37:00Z</dcterms:modified>
</cp:coreProperties>
</file>